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7A1D" w14:textId="27718058" w:rsidR="00A37F2F" w:rsidRDefault="00A37F2F" w:rsidP="00A37F2F">
      <w:pPr>
        <w:spacing w:line="360" w:lineRule="auto"/>
        <w:jc w:val="center"/>
        <w:rPr>
          <w:rFonts w:ascii="Arial" w:hAnsi="Arial" w:cs="Arial"/>
          <w:b/>
          <w:sz w:val="28"/>
          <w:szCs w:val="28"/>
        </w:rPr>
      </w:pPr>
      <w:r w:rsidRPr="005F134C">
        <w:rPr>
          <w:rFonts w:ascii="Arial" w:hAnsi="Arial" w:cs="Arial"/>
          <w:b/>
          <w:sz w:val="28"/>
          <w:szCs w:val="28"/>
        </w:rPr>
        <w:t>PROJETO DE LEI _______/</w:t>
      </w:r>
      <w:r w:rsidR="005F134C">
        <w:rPr>
          <w:rFonts w:ascii="Arial" w:hAnsi="Arial" w:cs="Arial"/>
          <w:b/>
          <w:sz w:val="28"/>
          <w:szCs w:val="28"/>
        </w:rPr>
        <w:t>_____</w:t>
      </w:r>
    </w:p>
    <w:p w14:paraId="485570DB" w14:textId="77777777" w:rsidR="005F134C" w:rsidRPr="005F134C" w:rsidRDefault="005F134C" w:rsidP="00A37F2F">
      <w:pPr>
        <w:spacing w:line="360" w:lineRule="auto"/>
        <w:jc w:val="center"/>
        <w:rPr>
          <w:rFonts w:ascii="Arial" w:hAnsi="Arial" w:cs="Arial"/>
          <w:b/>
          <w:sz w:val="28"/>
          <w:szCs w:val="28"/>
        </w:rPr>
      </w:pPr>
    </w:p>
    <w:p w14:paraId="41819F0D" w14:textId="77777777" w:rsidR="003635F8" w:rsidRPr="005F134C" w:rsidRDefault="003635F8" w:rsidP="00A37F2F">
      <w:pPr>
        <w:ind w:left="4956"/>
        <w:jc w:val="both"/>
        <w:rPr>
          <w:rFonts w:ascii="Arial" w:hAnsi="Arial" w:cs="Arial"/>
        </w:rPr>
      </w:pPr>
    </w:p>
    <w:p w14:paraId="24BF7A82" w14:textId="77777777" w:rsidR="00A37F2F" w:rsidRPr="005F134C" w:rsidRDefault="00A37F2F" w:rsidP="00A37F2F">
      <w:pPr>
        <w:ind w:left="4956"/>
        <w:jc w:val="both"/>
        <w:rPr>
          <w:rFonts w:ascii="Arial" w:hAnsi="Arial" w:cs="Arial"/>
        </w:rPr>
      </w:pPr>
      <w:r w:rsidRPr="005F134C">
        <w:rPr>
          <w:rFonts w:ascii="Arial" w:hAnsi="Arial" w:cs="Arial"/>
        </w:rPr>
        <w:t>“Dispõe sobre a doação voluntária de sangue e dá outras providências.”</w:t>
      </w:r>
    </w:p>
    <w:p w14:paraId="60CB9D53" w14:textId="77777777" w:rsidR="00A37F2F" w:rsidRPr="005F134C" w:rsidRDefault="00A37F2F" w:rsidP="00A37F2F">
      <w:pPr>
        <w:spacing w:line="360" w:lineRule="auto"/>
        <w:ind w:left="5664"/>
        <w:jc w:val="center"/>
        <w:rPr>
          <w:rFonts w:ascii="Arial" w:hAnsi="Arial" w:cs="Arial"/>
          <w:b/>
          <w:sz w:val="28"/>
          <w:szCs w:val="28"/>
        </w:rPr>
      </w:pPr>
    </w:p>
    <w:p w14:paraId="7E5F59A8" w14:textId="77777777" w:rsidR="003635F8" w:rsidRPr="005F134C" w:rsidRDefault="003635F8" w:rsidP="00A37F2F">
      <w:pPr>
        <w:spacing w:line="360" w:lineRule="auto"/>
        <w:ind w:left="5664"/>
        <w:jc w:val="center"/>
        <w:rPr>
          <w:rFonts w:ascii="Arial" w:hAnsi="Arial" w:cs="Arial"/>
          <w:b/>
          <w:sz w:val="28"/>
          <w:szCs w:val="28"/>
        </w:rPr>
      </w:pPr>
    </w:p>
    <w:p w14:paraId="2AFF8070" w14:textId="5D92ADF7" w:rsidR="003635F8" w:rsidRPr="005F134C" w:rsidRDefault="003635F8" w:rsidP="003635F8">
      <w:pPr>
        <w:spacing w:line="276" w:lineRule="auto"/>
        <w:rPr>
          <w:rFonts w:ascii="Arial" w:hAnsi="Arial" w:cs="Arial"/>
        </w:rPr>
      </w:pPr>
      <w:r w:rsidRPr="005F134C">
        <w:rPr>
          <w:rFonts w:ascii="Arial" w:hAnsi="Arial" w:cs="Arial"/>
        </w:rPr>
        <w:t xml:space="preserve">O povo do Município de </w:t>
      </w:r>
      <w:r w:rsidR="005F134C">
        <w:rPr>
          <w:rFonts w:ascii="Arial" w:hAnsi="Arial" w:cs="Arial"/>
        </w:rPr>
        <w:t>____________________</w:t>
      </w:r>
      <w:r w:rsidRPr="005F134C">
        <w:rPr>
          <w:rFonts w:ascii="Arial" w:hAnsi="Arial" w:cs="Arial"/>
        </w:rPr>
        <w:t>, por seus representantes, os vereadores aprovam e o Prefeito Municipal Sanciona a seguinte Lei:</w:t>
      </w:r>
    </w:p>
    <w:p w14:paraId="26EF0CA6" w14:textId="77777777" w:rsidR="00A37F2F" w:rsidRPr="005F134C" w:rsidRDefault="00A37F2F" w:rsidP="00A37F2F">
      <w:pPr>
        <w:jc w:val="both"/>
        <w:rPr>
          <w:rFonts w:ascii="Arial" w:hAnsi="Arial" w:cs="Arial"/>
        </w:rPr>
      </w:pPr>
    </w:p>
    <w:p w14:paraId="3BC50C7B" w14:textId="77777777" w:rsidR="00A37F2F" w:rsidRPr="005F134C" w:rsidRDefault="00A37F2F" w:rsidP="00A37F2F">
      <w:pPr>
        <w:jc w:val="both"/>
        <w:rPr>
          <w:rFonts w:ascii="Arial" w:hAnsi="Arial" w:cs="Arial"/>
        </w:rPr>
      </w:pPr>
    </w:p>
    <w:p w14:paraId="117C8BCD" w14:textId="77777777" w:rsidR="00A37F2F" w:rsidRPr="005F134C" w:rsidRDefault="00A37F2F" w:rsidP="00A37F2F">
      <w:pPr>
        <w:jc w:val="both"/>
        <w:rPr>
          <w:rFonts w:ascii="Arial" w:hAnsi="Arial" w:cs="Arial"/>
        </w:rPr>
      </w:pPr>
      <w:r w:rsidRPr="005F134C">
        <w:rPr>
          <w:rFonts w:ascii="Arial" w:hAnsi="Arial" w:cs="Arial"/>
          <w:b/>
        </w:rPr>
        <w:t>Art. 1º-</w:t>
      </w:r>
      <w:r w:rsidRPr="005F134C">
        <w:rPr>
          <w:rFonts w:ascii="Arial" w:hAnsi="Arial" w:cs="Arial"/>
        </w:rPr>
        <w:t xml:space="preserve"> Esta Lei institui incentivos para a doação voluntária de sangue.</w:t>
      </w:r>
    </w:p>
    <w:p w14:paraId="720BE507" w14:textId="77777777" w:rsidR="00A37F2F" w:rsidRPr="005F134C" w:rsidRDefault="00A37F2F" w:rsidP="00A37F2F">
      <w:pPr>
        <w:jc w:val="both"/>
        <w:rPr>
          <w:rFonts w:ascii="Arial" w:hAnsi="Arial" w:cs="Arial"/>
        </w:rPr>
      </w:pPr>
    </w:p>
    <w:p w14:paraId="4D5E282A" w14:textId="77777777" w:rsidR="00A37F2F" w:rsidRPr="005F134C" w:rsidRDefault="00A37F2F" w:rsidP="00A37F2F">
      <w:pPr>
        <w:jc w:val="both"/>
        <w:rPr>
          <w:rFonts w:ascii="Arial" w:hAnsi="Arial" w:cs="Arial"/>
        </w:rPr>
      </w:pPr>
      <w:r w:rsidRPr="005F134C">
        <w:rPr>
          <w:rFonts w:ascii="Arial" w:hAnsi="Arial" w:cs="Arial"/>
          <w:b/>
        </w:rPr>
        <w:t>Art. 2º-</w:t>
      </w:r>
      <w:r w:rsidRPr="005F134C">
        <w:rPr>
          <w:rFonts w:ascii="Arial" w:hAnsi="Arial" w:cs="Arial"/>
        </w:rPr>
        <w:t xml:space="preserve"> O servidor Público Municipal, efetivo ou comissionado, que doar sangue a estabelecimento prestador de serviços hemoterápicos terá, a cada doação, direito a:</w:t>
      </w:r>
    </w:p>
    <w:p w14:paraId="3037BF61" w14:textId="77777777" w:rsidR="00A37F2F" w:rsidRPr="005F134C" w:rsidRDefault="00A37F2F" w:rsidP="00A37F2F">
      <w:pPr>
        <w:jc w:val="both"/>
        <w:rPr>
          <w:rFonts w:ascii="Arial" w:hAnsi="Arial" w:cs="Arial"/>
        </w:rPr>
      </w:pPr>
    </w:p>
    <w:p w14:paraId="65B5CA32" w14:textId="77777777" w:rsidR="00A37F2F" w:rsidRPr="005F134C" w:rsidRDefault="00A37F2F" w:rsidP="00A37F2F">
      <w:pPr>
        <w:jc w:val="both"/>
        <w:rPr>
          <w:rFonts w:ascii="Arial" w:hAnsi="Arial" w:cs="Arial"/>
        </w:rPr>
      </w:pPr>
      <w:r w:rsidRPr="005F134C">
        <w:rPr>
          <w:rFonts w:ascii="Arial" w:hAnsi="Arial" w:cs="Arial"/>
        </w:rPr>
        <w:t xml:space="preserve">I - </w:t>
      </w:r>
      <w:proofErr w:type="gramStart"/>
      <w:r w:rsidRPr="005F134C">
        <w:rPr>
          <w:rFonts w:ascii="Arial" w:hAnsi="Arial" w:cs="Arial"/>
        </w:rPr>
        <w:t>abono</w:t>
      </w:r>
      <w:proofErr w:type="gramEnd"/>
      <w:r w:rsidRPr="005F134C">
        <w:rPr>
          <w:rFonts w:ascii="Arial" w:hAnsi="Arial" w:cs="Arial"/>
        </w:rPr>
        <w:t xml:space="preserve"> de falta no dia da doação;</w:t>
      </w:r>
    </w:p>
    <w:p w14:paraId="0A1AD7D4" w14:textId="77777777" w:rsidR="00A37F2F" w:rsidRPr="005F134C" w:rsidRDefault="00A37F2F" w:rsidP="00A37F2F">
      <w:pPr>
        <w:jc w:val="both"/>
        <w:rPr>
          <w:rFonts w:ascii="Arial" w:hAnsi="Arial" w:cs="Arial"/>
        </w:rPr>
      </w:pPr>
    </w:p>
    <w:p w14:paraId="42D69690" w14:textId="663C357E" w:rsidR="00A37F2F" w:rsidRPr="005F134C" w:rsidRDefault="00A37F2F" w:rsidP="00A37F2F">
      <w:pPr>
        <w:jc w:val="both"/>
        <w:rPr>
          <w:rFonts w:ascii="Arial" w:hAnsi="Arial" w:cs="Arial"/>
        </w:rPr>
      </w:pPr>
      <w:r w:rsidRPr="005F134C">
        <w:rPr>
          <w:rFonts w:ascii="Arial" w:hAnsi="Arial" w:cs="Arial"/>
        </w:rPr>
        <w:t>II - 1 (um) dia de descanso acrescido a suas férias regulamentares;</w:t>
      </w:r>
    </w:p>
    <w:p w14:paraId="3D5AF525" w14:textId="77777777" w:rsidR="00A37F2F" w:rsidRPr="005F134C" w:rsidRDefault="00A37F2F" w:rsidP="00A37F2F">
      <w:pPr>
        <w:jc w:val="both"/>
        <w:rPr>
          <w:rFonts w:ascii="Arial" w:hAnsi="Arial" w:cs="Arial"/>
        </w:rPr>
      </w:pPr>
    </w:p>
    <w:p w14:paraId="657B5652" w14:textId="77777777" w:rsidR="00A37F2F" w:rsidRPr="005F134C" w:rsidRDefault="00A37F2F" w:rsidP="00A37F2F">
      <w:pPr>
        <w:jc w:val="both"/>
        <w:rPr>
          <w:rFonts w:ascii="Arial" w:hAnsi="Arial" w:cs="Arial"/>
        </w:rPr>
      </w:pPr>
      <w:r w:rsidRPr="005F134C">
        <w:rPr>
          <w:rFonts w:ascii="Arial" w:hAnsi="Arial" w:cs="Arial"/>
          <w:b/>
        </w:rPr>
        <w:t>Parágrafo único:</w:t>
      </w:r>
      <w:r w:rsidRPr="005F134C">
        <w:rPr>
          <w:rFonts w:ascii="Arial" w:hAnsi="Arial" w:cs="Arial"/>
        </w:rPr>
        <w:t xml:space="preserve"> Para gozar dos benefícios desta Lei deverá o servidor apresentar, em até 2 (dois) dias úteis, atestado oficial expedido pela instituição donatário ao departamento de pessoal ou recursos humanos, contendo seu nome completo, número de cadastro no estabelecimento prestador de serviços hemoterápicos, número da carteira de identidade e/ou número do Cadastro de Pessoa Física (CPF), data de doação, carimbo e assinatura do responsável técnico.</w:t>
      </w:r>
    </w:p>
    <w:p w14:paraId="47AB6560" w14:textId="77777777" w:rsidR="003635F8" w:rsidRPr="005F134C" w:rsidRDefault="003635F8" w:rsidP="00A37F2F">
      <w:pPr>
        <w:jc w:val="both"/>
        <w:rPr>
          <w:rFonts w:ascii="Arial" w:hAnsi="Arial" w:cs="Arial"/>
        </w:rPr>
      </w:pPr>
    </w:p>
    <w:p w14:paraId="155CE8B2" w14:textId="77777777" w:rsidR="003635F8" w:rsidRPr="005F134C" w:rsidRDefault="003635F8" w:rsidP="00A37F2F">
      <w:pPr>
        <w:jc w:val="both"/>
        <w:rPr>
          <w:rFonts w:ascii="Arial" w:hAnsi="Arial" w:cs="Arial"/>
        </w:rPr>
      </w:pPr>
      <w:r w:rsidRPr="005F134C">
        <w:rPr>
          <w:rFonts w:ascii="Arial" w:hAnsi="Arial" w:cs="Arial"/>
          <w:b/>
        </w:rPr>
        <w:t>Art. 3°-</w:t>
      </w:r>
      <w:r w:rsidRPr="005F134C">
        <w:rPr>
          <w:rFonts w:ascii="Arial" w:hAnsi="Arial" w:cs="Arial"/>
        </w:rPr>
        <w:t xml:space="preserve"> Para efeitos desta lei é considerado doador de sangue toda pessoa que, comprovadamente, realizar pelo menos três doações, no caso de homens, e de duas no caso de mulheres, no período de doze meses antecedentes à data em que for pleiteado qualquer dos incentivos enumerados nesta lei.</w:t>
      </w:r>
    </w:p>
    <w:p w14:paraId="2857BFD2" w14:textId="77777777" w:rsidR="003635F8" w:rsidRPr="005F134C" w:rsidRDefault="003635F8" w:rsidP="00A37F2F">
      <w:pPr>
        <w:jc w:val="both"/>
        <w:rPr>
          <w:rFonts w:ascii="Arial" w:hAnsi="Arial" w:cs="Arial"/>
        </w:rPr>
      </w:pPr>
    </w:p>
    <w:p w14:paraId="496695E2" w14:textId="77777777" w:rsidR="003635F8" w:rsidRPr="005F134C" w:rsidRDefault="003635F8" w:rsidP="00A37F2F">
      <w:pPr>
        <w:jc w:val="both"/>
        <w:rPr>
          <w:rFonts w:ascii="Arial" w:hAnsi="Arial" w:cs="Arial"/>
        </w:rPr>
      </w:pPr>
      <w:r w:rsidRPr="005F134C">
        <w:rPr>
          <w:rFonts w:ascii="Arial" w:hAnsi="Arial" w:cs="Arial"/>
        </w:rPr>
        <w:t>§ 1º O doador de sangue deve cumprir com todos os requisitos definidos em regulamento para ser apto à doação.</w:t>
      </w:r>
    </w:p>
    <w:p w14:paraId="7F90DA96" w14:textId="77777777" w:rsidR="003635F8" w:rsidRPr="005F134C" w:rsidRDefault="003635F8" w:rsidP="00A37F2F">
      <w:pPr>
        <w:jc w:val="both"/>
        <w:rPr>
          <w:rFonts w:ascii="Arial" w:hAnsi="Arial" w:cs="Arial"/>
        </w:rPr>
      </w:pPr>
    </w:p>
    <w:p w14:paraId="731EA460" w14:textId="77777777" w:rsidR="003635F8" w:rsidRPr="005F134C" w:rsidRDefault="003635F8" w:rsidP="00A37F2F">
      <w:pPr>
        <w:jc w:val="both"/>
        <w:rPr>
          <w:rFonts w:ascii="Arial" w:hAnsi="Arial" w:cs="Arial"/>
        </w:rPr>
      </w:pPr>
      <w:r w:rsidRPr="005F134C">
        <w:rPr>
          <w:rFonts w:ascii="Arial" w:hAnsi="Arial" w:cs="Arial"/>
        </w:rPr>
        <w:t>§ 2º O órgão que realizar a coleta do sangue doado deverá emitir um certificado de doação voluntária ao doador, onde conste seu nome completo, número da carteira de identidade e do CPF, data da doação, carimbo do órgão, assinatura do responsável técnico, e o histórico das coletas realizadas.</w:t>
      </w:r>
    </w:p>
    <w:p w14:paraId="7994E8B0" w14:textId="77777777" w:rsidR="00A37F2F" w:rsidRPr="005F134C" w:rsidRDefault="00A37F2F" w:rsidP="00A37F2F">
      <w:pPr>
        <w:jc w:val="both"/>
        <w:rPr>
          <w:rFonts w:ascii="Arial" w:hAnsi="Arial" w:cs="Arial"/>
        </w:rPr>
      </w:pPr>
    </w:p>
    <w:p w14:paraId="60AFA4D7" w14:textId="77777777" w:rsidR="00A37F2F" w:rsidRPr="005F134C" w:rsidRDefault="003635F8" w:rsidP="00A37F2F">
      <w:pPr>
        <w:jc w:val="both"/>
        <w:rPr>
          <w:rFonts w:ascii="Arial" w:hAnsi="Arial" w:cs="Arial"/>
        </w:rPr>
      </w:pPr>
      <w:r w:rsidRPr="005F134C">
        <w:rPr>
          <w:rFonts w:ascii="Arial" w:hAnsi="Arial" w:cs="Arial"/>
          <w:b/>
        </w:rPr>
        <w:t>Art. 4</w:t>
      </w:r>
      <w:r w:rsidR="00A37F2F" w:rsidRPr="005F134C">
        <w:rPr>
          <w:rFonts w:ascii="Arial" w:hAnsi="Arial" w:cs="Arial"/>
          <w:b/>
        </w:rPr>
        <w:t>º-</w:t>
      </w:r>
      <w:r w:rsidR="00A37F2F" w:rsidRPr="005F134C">
        <w:rPr>
          <w:rFonts w:ascii="Arial" w:hAnsi="Arial" w:cs="Arial"/>
        </w:rPr>
        <w:t xml:space="preserve"> O número de dias de descanso de que trata o inciso II do Artigo 2º limita-se a 3 (três) por ano, correspondentes a 3 (três) doações, observando-se o intervalo mínimo entre uma doação e outra previsto em legislação vigente.</w:t>
      </w:r>
    </w:p>
    <w:p w14:paraId="4D53C484" w14:textId="77777777" w:rsidR="00A37F2F" w:rsidRPr="005F134C" w:rsidRDefault="00A37F2F" w:rsidP="00A37F2F">
      <w:pPr>
        <w:jc w:val="both"/>
        <w:rPr>
          <w:rFonts w:ascii="Arial" w:hAnsi="Arial" w:cs="Arial"/>
        </w:rPr>
      </w:pPr>
    </w:p>
    <w:p w14:paraId="21A6D1D3" w14:textId="77777777" w:rsidR="00A37F2F" w:rsidRPr="005F134C" w:rsidRDefault="00A37F2F" w:rsidP="00A37F2F">
      <w:pPr>
        <w:jc w:val="both"/>
        <w:rPr>
          <w:rFonts w:ascii="Arial" w:hAnsi="Arial" w:cs="Arial"/>
        </w:rPr>
      </w:pPr>
      <w:r w:rsidRPr="005F134C">
        <w:rPr>
          <w:rFonts w:ascii="Arial" w:hAnsi="Arial" w:cs="Arial"/>
          <w:b/>
        </w:rPr>
        <w:lastRenderedPageBreak/>
        <w:t>Parágrafo único:</w:t>
      </w:r>
      <w:r w:rsidRPr="005F134C">
        <w:rPr>
          <w:rFonts w:ascii="Arial" w:hAnsi="Arial" w:cs="Arial"/>
        </w:rPr>
        <w:t xml:space="preserve"> Não poderão ser convertidos em espécie financeira os dias de descanso a que se refere este artigo.</w:t>
      </w:r>
    </w:p>
    <w:p w14:paraId="17CC4546" w14:textId="77777777" w:rsidR="00A37F2F" w:rsidRPr="005F134C" w:rsidRDefault="00A37F2F" w:rsidP="00A37F2F">
      <w:pPr>
        <w:jc w:val="both"/>
        <w:rPr>
          <w:rFonts w:ascii="Arial" w:hAnsi="Arial" w:cs="Arial"/>
        </w:rPr>
      </w:pPr>
    </w:p>
    <w:p w14:paraId="128A5C0F" w14:textId="77777777" w:rsidR="00A37F2F" w:rsidRPr="005F134C" w:rsidRDefault="003635F8" w:rsidP="00A37F2F">
      <w:pPr>
        <w:jc w:val="both"/>
        <w:rPr>
          <w:rFonts w:ascii="Arial" w:hAnsi="Arial" w:cs="Arial"/>
        </w:rPr>
      </w:pPr>
      <w:r w:rsidRPr="005F134C">
        <w:rPr>
          <w:rFonts w:ascii="Arial" w:hAnsi="Arial" w:cs="Arial"/>
          <w:b/>
        </w:rPr>
        <w:t>Art. 5</w:t>
      </w:r>
      <w:r w:rsidR="00A37F2F" w:rsidRPr="005F134C">
        <w:rPr>
          <w:rFonts w:ascii="Arial" w:hAnsi="Arial" w:cs="Arial"/>
          <w:b/>
        </w:rPr>
        <w:t>º-</w:t>
      </w:r>
      <w:r w:rsidR="00A37F2F" w:rsidRPr="005F134C">
        <w:rPr>
          <w:rFonts w:ascii="Arial" w:hAnsi="Arial" w:cs="Arial"/>
        </w:rPr>
        <w:t xml:space="preserve"> O Poder Executivo e demais órgãos Municipais darão ampla divulgação do teor desta Lei aos seus servidores.</w:t>
      </w:r>
    </w:p>
    <w:p w14:paraId="60FA65D1" w14:textId="77777777" w:rsidR="00A37F2F" w:rsidRPr="005F134C" w:rsidRDefault="00A37F2F" w:rsidP="00A37F2F">
      <w:pPr>
        <w:jc w:val="both"/>
        <w:rPr>
          <w:rFonts w:ascii="Arial" w:hAnsi="Arial" w:cs="Arial"/>
        </w:rPr>
      </w:pPr>
    </w:p>
    <w:p w14:paraId="0120EFE0" w14:textId="77777777" w:rsidR="00A37F2F" w:rsidRPr="005F134C" w:rsidRDefault="003635F8" w:rsidP="00A37F2F">
      <w:pPr>
        <w:jc w:val="both"/>
        <w:rPr>
          <w:rFonts w:ascii="Arial" w:hAnsi="Arial" w:cs="Arial"/>
        </w:rPr>
      </w:pPr>
      <w:r w:rsidRPr="005F134C">
        <w:rPr>
          <w:rFonts w:ascii="Arial" w:hAnsi="Arial" w:cs="Arial"/>
          <w:b/>
        </w:rPr>
        <w:t>Art. 6</w:t>
      </w:r>
      <w:r w:rsidR="00A37F2F" w:rsidRPr="005F134C">
        <w:rPr>
          <w:rFonts w:ascii="Arial" w:hAnsi="Arial" w:cs="Arial"/>
          <w:b/>
        </w:rPr>
        <w:t>º</w:t>
      </w:r>
      <w:r w:rsidR="00A37F2F" w:rsidRPr="005F134C">
        <w:rPr>
          <w:rFonts w:ascii="Arial" w:hAnsi="Arial" w:cs="Arial"/>
        </w:rPr>
        <w:t>- O Poder Executivo regulamentará esta Lei imediatamente, a partir da data de sua publicação.</w:t>
      </w:r>
    </w:p>
    <w:p w14:paraId="679F1BE5" w14:textId="77777777" w:rsidR="00A37F2F" w:rsidRPr="005F134C" w:rsidRDefault="00A37F2F" w:rsidP="00A37F2F">
      <w:pPr>
        <w:jc w:val="both"/>
        <w:rPr>
          <w:rFonts w:ascii="Arial" w:hAnsi="Arial" w:cs="Arial"/>
        </w:rPr>
      </w:pPr>
    </w:p>
    <w:p w14:paraId="5DFE10E2" w14:textId="77777777" w:rsidR="00A37F2F" w:rsidRPr="005F134C" w:rsidRDefault="003635F8" w:rsidP="00A37F2F">
      <w:pPr>
        <w:jc w:val="both"/>
        <w:rPr>
          <w:rFonts w:ascii="Arial" w:hAnsi="Arial" w:cs="Arial"/>
        </w:rPr>
      </w:pPr>
      <w:r w:rsidRPr="005F134C">
        <w:rPr>
          <w:rFonts w:ascii="Arial" w:hAnsi="Arial" w:cs="Arial"/>
          <w:b/>
        </w:rPr>
        <w:t>Art. 7</w:t>
      </w:r>
      <w:r w:rsidR="00A37F2F" w:rsidRPr="005F134C">
        <w:rPr>
          <w:rFonts w:ascii="Arial" w:hAnsi="Arial" w:cs="Arial"/>
          <w:b/>
        </w:rPr>
        <w:t>º-</w:t>
      </w:r>
      <w:r w:rsidR="00A37F2F" w:rsidRPr="005F134C">
        <w:rPr>
          <w:rFonts w:ascii="Arial" w:hAnsi="Arial" w:cs="Arial"/>
        </w:rPr>
        <w:t xml:space="preserve"> Esta Lei entra em vigor na data de sua publicação.</w:t>
      </w:r>
    </w:p>
    <w:p w14:paraId="76DA9A98" w14:textId="77777777" w:rsidR="00A37F2F" w:rsidRPr="005F134C" w:rsidRDefault="00A37F2F" w:rsidP="00A37F2F">
      <w:pPr>
        <w:jc w:val="both"/>
        <w:rPr>
          <w:rFonts w:ascii="Arial" w:hAnsi="Arial" w:cs="Arial"/>
        </w:rPr>
      </w:pPr>
    </w:p>
    <w:p w14:paraId="3B69BA05" w14:textId="77777777" w:rsidR="003635F8" w:rsidRPr="005F134C" w:rsidRDefault="003635F8" w:rsidP="00A37F2F">
      <w:pPr>
        <w:jc w:val="both"/>
        <w:rPr>
          <w:rFonts w:ascii="Arial" w:hAnsi="Arial" w:cs="Arial"/>
        </w:rPr>
      </w:pPr>
    </w:p>
    <w:p w14:paraId="621234F2" w14:textId="77777777" w:rsidR="00A37F2F" w:rsidRPr="005F134C" w:rsidRDefault="003635F8" w:rsidP="00A37F2F">
      <w:pPr>
        <w:jc w:val="both"/>
        <w:rPr>
          <w:rFonts w:ascii="Arial" w:hAnsi="Arial" w:cs="Arial"/>
        </w:rPr>
      </w:pPr>
      <w:r w:rsidRPr="005F134C">
        <w:rPr>
          <w:rFonts w:ascii="Arial" w:hAnsi="Arial" w:cs="Arial"/>
          <w:b/>
        </w:rPr>
        <w:t>Art. 8</w:t>
      </w:r>
      <w:r w:rsidR="00A37F2F" w:rsidRPr="005F134C">
        <w:rPr>
          <w:rFonts w:ascii="Arial" w:hAnsi="Arial" w:cs="Arial"/>
          <w:b/>
        </w:rPr>
        <w:t>º</w:t>
      </w:r>
      <w:proofErr w:type="gramStart"/>
      <w:r w:rsidR="00A37F2F" w:rsidRPr="005F134C">
        <w:rPr>
          <w:rFonts w:ascii="Arial" w:hAnsi="Arial" w:cs="Arial"/>
        </w:rPr>
        <w:t>-  Revogam</w:t>
      </w:r>
      <w:proofErr w:type="gramEnd"/>
      <w:r w:rsidR="00A37F2F" w:rsidRPr="005F134C">
        <w:rPr>
          <w:rFonts w:ascii="Arial" w:hAnsi="Arial" w:cs="Arial"/>
        </w:rPr>
        <w:t>-se as disposições contrárias.</w:t>
      </w:r>
    </w:p>
    <w:p w14:paraId="6F860DAA" w14:textId="77777777" w:rsidR="00A37F2F" w:rsidRPr="005F134C" w:rsidRDefault="00A37F2F" w:rsidP="00CD1CFE">
      <w:pPr>
        <w:jc w:val="center"/>
        <w:rPr>
          <w:rFonts w:ascii="Arial" w:hAnsi="Arial" w:cs="Arial"/>
          <w:b/>
        </w:rPr>
      </w:pPr>
    </w:p>
    <w:p w14:paraId="04C7263A" w14:textId="77777777" w:rsidR="003635F8" w:rsidRPr="005F134C" w:rsidRDefault="003635F8" w:rsidP="003A54FD">
      <w:pPr>
        <w:rPr>
          <w:rFonts w:ascii="Arial" w:hAnsi="Arial" w:cs="Arial"/>
          <w:b/>
        </w:rPr>
      </w:pPr>
    </w:p>
    <w:p w14:paraId="67122F19" w14:textId="77777777" w:rsidR="003635F8" w:rsidRPr="005F134C" w:rsidRDefault="003635F8" w:rsidP="003635F8">
      <w:pPr>
        <w:jc w:val="center"/>
        <w:rPr>
          <w:rFonts w:ascii="Arial" w:hAnsi="Arial" w:cs="Arial"/>
          <w:b/>
        </w:rPr>
      </w:pPr>
    </w:p>
    <w:p w14:paraId="3FA5BC7B" w14:textId="77777777" w:rsidR="003635F8" w:rsidRPr="005F134C" w:rsidRDefault="003635F8" w:rsidP="002E4723">
      <w:pPr>
        <w:rPr>
          <w:rFonts w:ascii="Arial" w:hAnsi="Arial" w:cs="Arial"/>
          <w:b/>
        </w:rPr>
      </w:pPr>
    </w:p>
    <w:p w14:paraId="71E9D80D" w14:textId="77777777" w:rsidR="005F134C" w:rsidRDefault="005F134C" w:rsidP="005F134C">
      <w:pPr>
        <w:jc w:val="both"/>
        <w:rPr>
          <w:rFonts w:ascii="Arial" w:hAnsi="Arial" w:cs="Arial"/>
        </w:rPr>
      </w:pPr>
      <w:r>
        <w:rPr>
          <w:rFonts w:ascii="Arial" w:hAnsi="Arial" w:cs="Arial"/>
        </w:rPr>
        <w:t xml:space="preserve">Câmara Municipal de___________, ____de____________ </w:t>
      </w:r>
      <w:proofErr w:type="spellStart"/>
      <w:r>
        <w:rPr>
          <w:rFonts w:ascii="Arial" w:hAnsi="Arial" w:cs="Arial"/>
        </w:rPr>
        <w:t>de</w:t>
      </w:r>
      <w:proofErr w:type="spellEnd"/>
      <w:r>
        <w:rPr>
          <w:rFonts w:ascii="Arial" w:hAnsi="Arial" w:cs="Arial"/>
        </w:rPr>
        <w:t xml:space="preserve"> __________</w:t>
      </w:r>
    </w:p>
    <w:p w14:paraId="3312709F" w14:textId="77777777" w:rsidR="005F134C" w:rsidRDefault="005F134C" w:rsidP="005F134C">
      <w:pPr>
        <w:suppressAutoHyphens/>
        <w:jc w:val="both"/>
        <w:rPr>
          <w:rFonts w:ascii="Arial" w:eastAsia="Arial" w:hAnsi="Arial" w:cs="Arial"/>
        </w:rPr>
      </w:pPr>
    </w:p>
    <w:p w14:paraId="65774E04" w14:textId="77777777" w:rsidR="005F134C" w:rsidRDefault="005F134C" w:rsidP="005F134C">
      <w:pPr>
        <w:suppressAutoHyphens/>
        <w:jc w:val="both"/>
        <w:rPr>
          <w:rFonts w:ascii="Arial" w:eastAsia="Arial" w:hAnsi="Arial" w:cs="Arial"/>
        </w:rPr>
      </w:pPr>
    </w:p>
    <w:p w14:paraId="2CF8C985" w14:textId="77777777" w:rsidR="005F134C" w:rsidRDefault="005F134C" w:rsidP="005F134C">
      <w:pPr>
        <w:suppressAutoHyphens/>
        <w:jc w:val="center"/>
        <w:rPr>
          <w:rFonts w:ascii="Arial" w:eastAsia="Arial" w:hAnsi="Arial" w:cs="Arial"/>
          <w:b/>
        </w:rPr>
      </w:pPr>
      <w:r>
        <w:rPr>
          <w:rFonts w:ascii="Arial" w:eastAsia="Arial" w:hAnsi="Arial" w:cs="Arial"/>
          <w:b/>
        </w:rPr>
        <w:t>_______________________________________________________________</w:t>
      </w:r>
    </w:p>
    <w:p w14:paraId="5F57B387" w14:textId="77777777" w:rsidR="005F134C" w:rsidRDefault="005F134C" w:rsidP="005F134C">
      <w:pPr>
        <w:jc w:val="center"/>
        <w:rPr>
          <w:rFonts w:ascii="Arial" w:hAnsi="Arial" w:cs="Arial"/>
        </w:rPr>
      </w:pPr>
      <w:r>
        <w:rPr>
          <w:rFonts w:ascii="Arial" w:hAnsi="Arial" w:cs="Arial"/>
          <w:b/>
        </w:rPr>
        <w:t>Vereador(a)</w:t>
      </w:r>
    </w:p>
    <w:p w14:paraId="593BA8FD" w14:textId="77777777" w:rsidR="003635F8" w:rsidRPr="005F134C" w:rsidRDefault="003635F8" w:rsidP="00CD1CFE">
      <w:pPr>
        <w:jc w:val="center"/>
        <w:rPr>
          <w:rFonts w:ascii="Arial" w:hAnsi="Arial" w:cs="Arial"/>
          <w:b/>
        </w:rPr>
      </w:pPr>
    </w:p>
    <w:p w14:paraId="60CEE3B9" w14:textId="77777777" w:rsidR="003635F8" w:rsidRPr="005F134C" w:rsidRDefault="003635F8" w:rsidP="00CD1CFE">
      <w:pPr>
        <w:jc w:val="center"/>
        <w:rPr>
          <w:rFonts w:ascii="Arial" w:hAnsi="Arial" w:cs="Arial"/>
          <w:b/>
        </w:rPr>
      </w:pPr>
    </w:p>
    <w:p w14:paraId="7C032D09" w14:textId="77777777" w:rsidR="003635F8" w:rsidRPr="005F134C" w:rsidRDefault="003635F8" w:rsidP="00CD1CFE">
      <w:pPr>
        <w:jc w:val="center"/>
        <w:rPr>
          <w:rFonts w:ascii="Arial" w:hAnsi="Arial" w:cs="Arial"/>
          <w:b/>
        </w:rPr>
      </w:pPr>
    </w:p>
    <w:p w14:paraId="20E3A3A3" w14:textId="77777777" w:rsidR="003635F8" w:rsidRPr="005F134C" w:rsidRDefault="003635F8" w:rsidP="00CD1CFE">
      <w:pPr>
        <w:jc w:val="center"/>
        <w:rPr>
          <w:rFonts w:ascii="Arial" w:hAnsi="Arial" w:cs="Arial"/>
          <w:b/>
        </w:rPr>
      </w:pPr>
    </w:p>
    <w:p w14:paraId="5809774F" w14:textId="77777777" w:rsidR="003635F8" w:rsidRPr="005F134C" w:rsidRDefault="003635F8" w:rsidP="00CD1CFE">
      <w:pPr>
        <w:jc w:val="center"/>
        <w:rPr>
          <w:rFonts w:ascii="Arial" w:hAnsi="Arial" w:cs="Arial"/>
          <w:b/>
        </w:rPr>
      </w:pPr>
    </w:p>
    <w:p w14:paraId="7E32FC65" w14:textId="77777777" w:rsidR="003635F8" w:rsidRPr="005F134C" w:rsidRDefault="003635F8" w:rsidP="00CD1CFE">
      <w:pPr>
        <w:jc w:val="center"/>
        <w:rPr>
          <w:rFonts w:ascii="Arial" w:hAnsi="Arial" w:cs="Arial"/>
          <w:b/>
        </w:rPr>
      </w:pPr>
    </w:p>
    <w:p w14:paraId="0509A1B6" w14:textId="77777777" w:rsidR="003635F8" w:rsidRPr="005F134C" w:rsidRDefault="003635F8" w:rsidP="00CD1CFE">
      <w:pPr>
        <w:jc w:val="center"/>
        <w:rPr>
          <w:rFonts w:ascii="Arial" w:hAnsi="Arial" w:cs="Arial"/>
          <w:b/>
        </w:rPr>
      </w:pPr>
    </w:p>
    <w:p w14:paraId="5D8D6FB3" w14:textId="77777777" w:rsidR="003635F8" w:rsidRPr="005F134C" w:rsidRDefault="003635F8" w:rsidP="00CD1CFE">
      <w:pPr>
        <w:jc w:val="center"/>
        <w:rPr>
          <w:rFonts w:ascii="Arial" w:hAnsi="Arial" w:cs="Arial"/>
          <w:b/>
        </w:rPr>
      </w:pPr>
    </w:p>
    <w:p w14:paraId="160302CB" w14:textId="77777777" w:rsidR="00AE0052" w:rsidRPr="005F134C" w:rsidRDefault="00AE0052" w:rsidP="003635F8">
      <w:pPr>
        <w:rPr>
          <w:rFonts w:ascii="Arial" w:hAnsi="Arial" w:cs="Arial"/>
          <w:b/>
        </w:rPr>
      </w:pPr>
    </w:p>
    <w:p w14:paraId="0C8ED448" w14:textId="77777777" w:rsidR="00AE0052" w:rsidRPr="005F134C" w:rsidRDefault="00AE0052" w:rsidP="003635F8">
      <w:pPr>
        <w:rPr>
          <w:rFonts w:ascii="Arial" w:hAnsi="Arial" w:cs="Arial"/>
          <w:b/>
        </w:rPr>
      </w:pPr>
    </w:p>
    <w:p w14:paraId="5E7279EA" w14:textId="77777777" w:rsidR="003635F8" w:rsidRPr="005F134C" w:rsidRDefault="003635F8" w:rsidP="003635F8">
      <w:pPr>
        <w:jc w:val="center"/>
        <w:rPr>
          <w:rFonts w:ascii="Arial" w:hAnsi="Arial" w:cs="Arial"/>
          <w:b/>
        </w:rPr>
      </w:pPr>
    </w:p>
    <w:p w14:paraId="68BBE2D8" w14:textId="77777777" w:rsidR="00A37F2F" w:rsidRPr="005F134C" w:rsidRDefault="00A37F2F" w:rsidP="003635F8">
      <w:pPr>
        <w:jc w:val="center"/>
        <w:rPr>
          <w:rFonts w:ascii="Arial" w:hAnsi="Arial" w:cs="Arial"/>
          <w:b/>
        </w:rPr>
      </w:pPr>
      <w:r w:rsidRPr="005F134C">
        <w:rPr>
          <w:rFonts w:ascii="Arial" w:hAnsi="Arial" w:cs="Arial"/>
          <w:b/>
        </w:rPr>
        <w:t>JUSTIFICATIVA:</w:t>
      </w:r>
    </w:p>
    <w:p w14:paraId="0AFA5456" w14:textId="77777777" w:rsidR="00B829EF" w:rsidRPr="005F134C" w:rsidRDefault="00B829EF" w:rsidP="00CD1CFE">
      <w:pPr>
        <w:jc w:val="center"/>
        <w:rPr>
          <w:rFonts w:ascii="Arial" w:hAnsi="Arial" w:cs="Arial"/>
        </w:rPr>
      </w:pPr>
    </w:p>
    <w:p w14:paraId="40820EE1" w14:textId="3650D917" w:rsidR="00B829EF" w:rsidRDefault="00CD1CFE" w:rsidP="00B829EF">
      <w:pPr>
        <w:ind w:firstLine="708"/>
        <w:jc w:val="both"/>
        <w:rPr>
          <w:rFonts w:ascii="Arial" w:hAnsi="Arial" w:cs="Arial"/>
        </w:rPr>
      </w:pPr>
      <w:r w:rsidRPr="005F134C">
        <w:rPr>
          <w:rFonts w:ascii="Arial" w:hAnsi="Arial" w:cs="Arial"/>
        </w:rPr>
        <w:t>A doação voluntária de sangue no Brasil, atualmente, chega a 3,5 milhões de bolsas por ano. É uma quantia considerável, que cobre grande parte da demanda, mas é inferior aos padrões recomendados pela Organização Mundial da Saúde (OMS) que, no caso do Brasil, seria de 5,7 milhões de bolsas por ano. Em percentuais, 1,9% da população brasileira são doadoras de sangue.</w:t>
      </w:r>
    </w:p>
    <w:p w14:paraId="56A52AB6" w14:textId="77777777" w:rsidR="005F134C" w:rsidRPr="005F134C" w:rsidRDefault="005F134C" w:rsidP="00B829EF">
      <w:pPr>
        <w:ind w:firstLine="708"/>
        <w:jc w:val="both"/>
        <w:rPr>
          <w:rFonts w:ascii="Arial" w:hAnsi="Arial" w:cs="Arial"/>
        </w:rPr>
      </w:pPr>
    </w:p>
    <w:p w14:paraId="5881AAF3" w14:textId="19645C6A" w:rsidR="00B829EF" w:rsidRDefault="00B829EF" w:rsidP="00B829EF">
      <w:pPr>
        <w:ind w:firstLine="708"/>
        <w:jc w:val="both"/>
        <w:rPr>
          <w:rFonts w:ascii="Arial" w:hAnsi="Arial" w:cs="Arial"/>
        </w:rPr>
      </w:pPr>
      <w:r w:rsidRPr="005F134C">
        <w:rPr>
          <w:rFonts w:ascii="Arial" w:hAnsi="Arial" w:cs="Arial"/>
        </w:rPr>
        <w:t>Este Projeto de Lei tem por finalidade</w:t>
      </w:r>
      <w:r w:rsidR="00CD1CFE" w:rsidRPr="005F134C">
        <w:rPr>
          <w:rFonts w:ascii="Arial" w:hAnsi="Arial" w:cs="Arial"/>
        </w:rPr>
        <w:t xml:space="preserve"> </w:t>
      </w:r>
      <w:r w:rsidRPr="005F134C">
        <w:rPr>
          <w:rFonts w:ascii="Arial" w:hAnsi="Arial" w:cs="Arial"/>
        </w:rPr>
        <w:t>instituir incentivos para a doação voluntária de sangue de forma aumentar o número de doadores, criando</w:t>
      </w:r>
      <w:r w:rsidR="00CD1CFE" w:rsidRPr="005F134C">
        <w:rPr>
          <w:rFonts w:ascii="Arial" w:hAnsi="Arial" w:cs="Arial"/>
        </w:rPr>
        <w:t xml:space="preserve"> meios para promover a conscientização da população sobre a importância da doação regular de sangue e ainda proporcionar benefícios que incentive o doador eventual de sangue a se fidelizar, ou seja, criar o hábito de doar sangue continuamente visto as dificuldades e as tímidas campanhas publicitárias atualmente existentes</w:t>
      </w:r>
      <w:r w:rsidRPr="005F134C">
        <w:rPr>
          <w:rFonts w:ascii="Arial" w:hAnsi="Arial" w:cs="Arial"/>
        </w:rPr>
        <w:t xml:space="preserve">, e assim </w:t>
      </w:r>
      <w:r w:rsidRPr="005F134C">
        <w:rPr>
          <w:rFonts w:ascii="Arial" w:hAnsi="Arial" w:cs="Arial"/>
        </w:rPr>
        <w:lastRenderedPageBreak/>
        <w:t>superar a carência deste insumo fundamental aos serviços de saúde em todo o Brasil.</w:t>
      </w:r>
    </w:p>
    <w:p w14:paraId="3A3A0F3F" w14:textId="77777777" w:rsidR="005F134C" w:rsidRPr="005F134C" w:rsidRDefault="005F134C" w:rsidP="00B829EF">
      <w:pPr>
        <w:ind w:firstLine="708"/>
        <w:jc w:val="both"/>
        <w:rPr>
          <w:rFonts w:ascii="Arial" w:hAnsi="Arial" w:cs="Arial"/>
        </w:rPr>
      </w:pPr>
    </w:p>
    <w:p w14:paraId="0188049F" w14:textId="6067BB54" w:rsidR="00CD1CFE" w:rsidRDefault="00CD1CFE" w:rsidP="00B829EF">
      <w:pPr>
        <w:ind w:firstLine="708"/>
        <w:jc w:val="both"/>
        <w:rPr>
          <w:rFonts w:ascii="Arial" w:hAnsi="Arial" w:cs="Arial"/>
        </w:rPr>
      </w:pPr>
      <w:r w:rsidRPr="005F134C">
        <w:rPr>
          <w:rFonts w:ascii="Arial" w:hAnsi="Arial" w:cs="Arial"/>
        </w:rPr>
        <w:t xml:space="preserve">A importância da doação regular de sangue, a sensibilização de novos voluntários e dos já existentes doadores é uma meta constante dos hemocentros em todo o país que lutam para manter os estoques de sangue abastecidos, visto que muitas vezes o medo e a desinformação, impede que as pessoas doem sangue e salve vidas. </w:t>
      </w:r>
    </w:p>
    <w:p w14:paraId="068A5E62" w14:textId="77777777" w:rsidR="005F134C" w:rsidRPr="005F134C" w:rsidRDefault="005F134C" w:rsidP="00B829EF">
      <w:pPr>
        <w:ind w:firstLine="708"/>
        <w:jc w:val="both"/>
        <w:rPr>
          <w:rFonts w:ascii="Arial" w:hAnsi="Arial" w:cs="Arial"/>
        </w:rPr>
      </w:pPr>
    </w:p>
    <w:p w14:paraId="5A260128" w14:textId="77777777" w:rsidR="00CD1CFE" w:rsidRPr="005F134C" w:rsidRDefault="00CD1CFE" w:rsidP="00B829EF">
      <w:pPr>
        <w:ind w:firstLine="708"/>
        <w:jc w:val="both"/>
        <w:rPr>
          <w:rFonts w:ascii="Arial" w:hAnsi="Arial" w:cs="Arial"/>
        </w:rPr>
      </w:pPr>
      <w:r w:rsidRPr="005F134C">
        <w:rPr>
          <w:rFonts w:ascii="Arial" w:hAnsi="Arial" w:cs="Arial"/>
        </w:rPr>
        <w:t>Desta forma é de extrema importância que o poder público estimule a doação de sangue como ato relevante de solidariedade humana e compromisso social, especialmente por se tratar de um tema cuja finalidade é a preservação da vida e da saúde, princípios fundamentais garantidos constitucionalmente em seus diversos artigos.</w:t>
      </w:r>
    </w:p>
    <w:p w14:paraId="7F073A9D" w14:textId="77777777" w:rsidR="003635F8" w:rsidRPr="005F134C" w:rsidRDefault="003635F8" w:rsidP="00B829EF">
      <w:pPr>
        <w:ind w:firstLine="708"/>
        <w:jc w:val="both"/>
        <w:rPr>
          <w:rFonts w:ascii="Arial" w:hAnsi="Arial" w:cs="Arial"/>
        </w:rPr>
      </w:pPr>
    </w:p>
    <w:p w14:paraId="53609198" w14:textId="77777777" w:rsidR="003635F8" w:rsidRPr="005F134C" w:rsidRDefault="003635F8" w:rsidP="003A54FD">
      <w:pPr>
        <w:jc w:val="both"/>
        <w:rPr>
          <w:rFonts w:ascii="Arial" w:hAnsi="Arial" w:cs="Arial"/>
        </w:rPr>
      </w:pPr>
    </w:p>
    <w:p w14:paraId="3ABE5819" w14:textId="77777777" w:rsidR="00B829EF" w:rsidRPr="005F134C" w:rsidRDefault="00B829EF" w:rsidP="003635F8">
      <w:pPr>
        <w:ind w:firstLine="708"/>
        <w:jc w:val="center"/>
        <w:rPr>
          <w:rFonts w:ascii="Arial" w:hAnsi="Arial" w:cs="Arial"/>
        </w:rPr>
      </w:pPr>
    </w:p>
    <w:p w14:paraId="763785C0" w14:textId="77777777" w:rsidR="005F134C" w:rsidRDefault="005F134C" w:rsidP="005F134C">
      <w:pPr>
        <w:jc w:val="both"/>
        <w:rPr>
          <w:rFonts w:ascii="Arial" w:hAnsi="Arial" w:cs="Arial"/>
        </w:rPr>
      </w:pPr>
      <w:r>
        <w:rPr>
          <w:rFonts w:ascii="Arial" w:hAnsi="Arial" w:cs="Arial"/>
        </w:rPr>
        <w:t xml:space="preserve">Câmara Municipal de___________, ____de____________ </w:t>
      </w:r>
      <w:proofErr w:type="spellStart"/>
      <w:r>
        <w:rPr>
          <w:rFonts w:ascii="Arial" w:hAnsi="Arial" w:cs="Arial"/>
        </w:rPr>
        <w:t>de</w:t>
      </w:r>
      <w:proofErr w:type="spellEnd"/>
      <w:r>
        <w:rPr>
          <w:rFonts w:ascii="Arial" w:hAnsi="Arial" w:cs="Arial"/>
        </w:rPr>
        <w:t xml:space="preserve"> __________</w:t>
      </w:r>
    </w:p>
    <w:p w14:paraId="4B131E85" w14:textId="77777777" w:rsidR="005F134C" w:rsidRDefault="005F134C" w:rsidP="005F134C">
      <w:pPr>
        <w:suppressAutoHyphens/>
        <w:jc w:val="both"/>
        <w:rPr>
          <w:rFonts w:ascii="Arial" w:eastAsia="Arial" w:hAnsi="Arial" w:cs="Arial"/>
        </w:rPr>
      </w:pPr>
    </w:p>
    <w:p w14:paraId="3786B340" w14:textId="77777777" w:rsidR="005F134C" w:rsidRDefault="005F134C" w:rsidP="005F134C">
      <w:pPr>
        <w:suppressAutoHyphens/>
        <w:jc w:val="both"/>
        <w:rPr>
          <w:rFonts w:ascii="Arial" w:eastAsia="Arial" w:hAnsi="Arial" w:cs="Arial"/>
        </w:rPr>
      </w:pPr>
    </w:p>
    <w:p w14:paraId="45977D69" w14:textId="77777777" w:rsidR="005F134C" w:rsidRDefault="005F134C" w:rsidP="005F134C">
      <w:pPr>
        <w:suppressAutoHyphens/>
        <w:jc w:val="center"/>
        <w:rPr>
          <w:rFonts w:ascii="Arial" w:eastAsia="Arial" w:hAnsi="Arial" w:cs="Arial"/>
          <w:b/>
        </w:rPr>
      </w:pPr>
      <w:r>
        <w:rPr>
          <w:rFonts w:ascii="Arial" w:eastAsia="Arial" w:hAnsi="Arial" w:cs="Arial"/>
          <w:b/>
        </w:rPr>
        <w:t>_______________________________________________________________</w:t>
      </w:r>
    </w:p>
    <w:p w14:paraId="5FB2F2D8" w14:textId="77777777" w:rsidR="005F134C" w:rsidRDefault="005F134C" w:rsidP="005F134C">
      <w:pPr>
        <w:jc w:val="center"/>
        <w:rPr>
          <w:rFonts w:ascii="Arial" w:hAnsi="Arial" w:cs="Arial"/>
        </w:rPr>
      </w:pPr>
      <w:r>
        <w:rPr>
          <w:rFonts w:ascii="Arial" w:hAnsi="Arial" w:cs="Arial"/>
          <w:b/>
        </w:rPr>
        <w:t>Vereador(a)</w:t>
      </w:r>
    </w:p>
    <w:p w14:paraId="29BA1D0C" w14:textId="77777777" w:rsidR="009C6DC2" w:rsidRPr="005F134C" w:rsidRDefault="009C6DC2" w:rsidP="005F134C">
      <w:pPr>
        <w:spacing w:line="276" w:lineRule="auto"/>
        <w:jc w:val="center"/>
        <w:rPr>
          <w:rFonts w:ascii="Arial" w:hAnsi="Arial" w:cs="Arial"/>
        </w:rPr>
      </w:pPr>
    </w:p>
    <w:sectPr w:rsidR="009C6DC2" w:rsidRPr="005F134C" w:rsidSect="00D27CE8">
      <w:pgSz w:w="11906" w:h="16838"/>
      <w:pgMar w:top="2268" w:right="1134" w:bottom="1134"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365E" w14:textId="77777777" w:rsidR="00BA2D33" w:rsidRDefault="00BA2D33" w:rsidP="001A0D1F">
      <w:r>
        <w:separator/>
      </w:r>
    </w:p>
  </w:endnote>
  <w:endnote w:type="continuationSeparator" w:id="0">
    <w:p w14:paraId="73F2D5BF" w14:textId="77777777" w:rsidR="00BA2D33" w:rsidRDefault="00BA2D33" w:rsidP="001A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CD4B" w14:textId="77777777" w:rsidR="00BA2D33" w:rsidRDefault="00BA2D33" w:rsidP="001A0D1F">
      <w:r>
        <w:separator/>
      </w:r>
    </w:p>
  </w:footnote>
  <w:footnote w:type="continuationSeparator" w:id="0">
    <w:p w14:paraId="46C50711" w14:textId="77777777" w:rsidR="00BA2D33" w:rsidRDefault="00BA2D33" w:rsidP="001A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90B"/>
    <w:multiLevelType w:val="hybridMultilevel"/>
    <w:tmpl w:val="4B0EE64E"/>
    <w:lvl w:ilvl="0" w:tplc="0416000B">
      <w:start w:val="1"/>
      <w:numFmt w:val="bullet"/>
      <w:lvlText w:val=""/>
      <w:lvlJc w:val="left"/>
      <w:pPr>
        <w:ind w:left="776" w:hanging="360"/>
      </w:pPr>
      <w:rPr>
        <w:rFonts w:ascii="Wingdings" w:hAnsi="Wingdings"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1" w15:restartNumberingAfterBreak="0">
    <w:nsid w:val="0F931F8E"/>
    <w:multiLevelType w:val="hybridMultilevel"/>
    <w:tmpl w:val="5EB828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BE61D0"/>
    <w:multiLevelType w:val="hybridMultilevel"/>
    <w:tmpl w:val="5DE81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EB26DBE"/>
    <w:multiLevelType w:val="hybridMultilevel"/>
    <w:tmpl w:val="CB60C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A14A29"/>
    <w:multiLevelType w:val="hybridMultilevel"/>
    <w:tmpl w:val="ACCA2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DC15732"/>
    <w:multiLevelType w:val="hybridMultilevel"/>
    <w:tmpl w:val="D3CA6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6AE5075"/>
    <w:multiLevelType w:val="hybridMultilevel"/>
    <w:tmpl w:val="C4441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28849056">
    <w:abstractNumId w:val="5"/>
  </w:num>
  <w:num w:numId="2" w16cid:durableId="441727442">
    <w:abstractNumId w:val="0"/>
  </w:num>
  <w:num w:numId="3" w16cid:durableId="1874921501">
    <w:abstractNumId w:val="4"/>
  </w:num>
  <w:num w:numId="4" w16cid:durableId="919097874">
    <w:abstractNumId w:val="2"/>
  </w:num>
  <w:num w:numId="5" w16cid:durableId="409810048">
    <w:abstractNumId w:val="3"/>
  </w:num>
  <w:num w:numId="6" w16cid:durableId="1176918443">
    <w:abstractNumId w:val="1"/>
  </w:num>
  <w:num w:numId="7" w16cid:durableId="1736197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4E"/>
    <w:rsid w:val="00005B25"/>
    <w:rsid w:val="00030C14"/>
    <w:rsid w:val="00036B6A"/>
    <w:rsid w:val="00050F3F"/>
    <w:rsid w:val="00060ECD"/>
    <w:rsid w:val="00061E4C"/>
    <w:rsid w:val="0007761B"/>
    <w:rsid w:val="00080CBC"/>
    <w:rsid w:val="00083A6F"/>
    <w:rsid w:val="00092D2F"/>
    <w:rsid w:val="000B5750"/>
    <w:rsid w:val="000E5E99"/>
    <w:rsid w:val="000F42C8"/>
    <w:rsid w:val="000F4CB6"/>
    <w:rsid w:val="00107876"/>
    <w:rsid w:val="001109DE"/>
    <w:rsid w:val="001144AA"/>
    <w:rsid w:val="00152BF8"/>
    <w:rsid w:val="0017765A"/>
    <w:rsid w:val="00185749"/>
    <w:rsid w:val="001972E7"/>
    <w:rsid w:val="001979D1"/>
    <w:rsid w:val="001A0D1F"/>
    <w:rsid w:val="001A4603"/>
    <w:rsid w:val="001A4A74"/>
    <w:rsid w:val="001D766B"/>
    <w:rsid w:val="001E2F59"/>
    <w:rsid w:val="002452D3"/>
    <w:rsid w:val="00263AED"/>
    <w:rsid w:val="002749BD"/>
    <w:rsid w:val="002B2155"/>
    <w:rsid w:val="002C3605"/>
    <w:rsid w:val="002E0694"/>
    <w:rsid w:val="002E4723"/>
    <w:rsid w:val="003263CC"/>
    <w:rsid w:val="00327442"/>
    <w:rsid w:val="0034213B"/>
    <w:rsid w:val="00344954"/>
    <w:rsid w:val="003521CB"/>
    <w:rsid w:val="003542A4"/>
    <w:rsid w:val="003635F8"/>
    <w:rsid w:val="00374E85"/>
    <w:rsid w:val="00381881"/>
    <w:rsid w:val="00384F9F"/>
    <w:rsid w:val="00395BD4"/>
    <w:rsid w:val="003A336D"/>
    <w:rsid w:val="003A54FD"/>
    <w:rsid w:val="003C122E"/>
    <w:rsid w:val="003C67FB"/>
    <w:rsid w:val="003F38E9"/>
    <w:rsid w:val="003F6B67"/>
    <w:rsid w:val="003F787B"/>
    <w:rsid w:val="00403668"/>
    <w:rsid w:val="004212E1"/>
    <w:rsid w:val="00421365"/>
    <w:rsid w:val="00436B90"/>
    <w:rsid w:val="0045538A"/>
    <w:rsid w:val="004936CB"/>
    <w:rsid w:val="00497914"/>
    <w:rsid w:val="00497CF7"/>
    <w:rsid w:val="004B2B07"/>
    <w:rsid w:val="004B6D2F"/>
    <w:rsid w:val="004B79B4"/>
    <w:rsid w:val="005013B1"/>
    <w:rsid w:val="00503E22"/>
    <w:rsid w:val="00542CEC"/>
    <w:rsid w:val="005472AB"/>
    <w:rsid w:val="00560E88"/>
    <w:rsid w:val="00563F56"/>
    <w:rsid w:val="00566FE5"/>
    <w:rsid w:val="00574448"/>
    <w:rsid w:val="005B54E5"/>
    <w:rsid w:val="005C24B8"/>
    <w:rsid w:val="005F134C"/>
    <w:rsid w:val="005F4602"/>
    <w:rsid w:val="005F5042"/>
    <w:rsid w:val="00602327"/>
    <w:rsid w:val="0063446A"/>
    <w:rsid w:val="00635D44"/>
    <w:rsid w:val="006509F3"/>
    <w:rsid w:val="00651296"/>
    <w:rsid w:val="006536C5"/>
    <w:rsid w:val="00674D00"/>
    <w:rsid w:val="00690F31"/>
    <w:rsid w:val="006939A6"/>
    <w:rsid w:val="006A3C2F"/>
    <w:rsid w:val="006C77A5"/>
    <w:rsid w:val="006D2B16"/>
    <w:rsid w:val="006D6D9D"/>
    <w:rsid w:val="006E374C"/>
    <w:rsid w:val="006F2B97"/>
    <w:rsid w:val="00711D9E"/>
    <w:rsid w:val="0073362C"/>
    <w:rsid w:val="0073514B"/>
    <w:rsid w:val="00737062"/>
    <w:rsid w:val="00747844"/>
    <w:rsid w:val="00760FE0"/>
    <w:rsid w:val="007711CF"/>
    <w:rsid w:val="0079200C"/>
    <w:rsid w:val="007925B2"/>
    <w:rsid w:val="00797E5F"/>
    <w:rsid w:val="007A4D09"/>
    <w:rsid w:val="007B2D5D"/>
    <w:rsid w:val="007D750B"/>
    <w:rsid w:val="007E0C1F"/>
    <w:rsid w:val="007F34DF"/>
    <w:rsid w:val="008138F7"/>
    <w:rsid w:val="008149AB"/>
    <w:rsid w:val="0081656A"/>
    <w:rsid w:val="0084076B"/>
    <w:rsid w:val="00843D3D"/>
    <w:rsid w:val="00852999"/>
    <w:rsid w:val="00853A9C"/>
    <w:rsid w:val="00875DFA"/>
    <w:rsid w:val="00880F8E"/>
    <w:rsid w:val="008863C4"/>
    <w:rsid w:val="008C44D4"/>
    <w:rsid w:val="008D120D"/>
    <w:rsid w:val="008E1934"/>
    <w:rsid w:val="008E54F3"/>
    <w:rsid w:val="009209A6"/>
    <w:rsid w:val="00940176"/>
    <w:rsid w:val="009742B5"/>
    <w:rsid w:val="009927B3"/>
    <w:rsid w:val="009A1CE6"/>
    <w:rsid w:val="009A22B1"/>
    <w:rsid w:val="009A6823"/>
    <w:rsid w:val="009B12A8"/>
    <w:rsid w:val="009B1DF8"/>
    <w:rsid w:val="009B247C"/>
    <w:rsid w:val="009C6DC2"/>
    <w:rsid w:val="009E4F99"/>
    <w:rsid w:val="009F2C87"/>
    <w:rsid w:val="009F3110"/>
    <w:rsid w:val="00A002D6"/>
    <w:rsid w:val="00A05151"/>
    <w:rsid w:val="00A21EC8"/>
    <w:rsid w:val="00A317DB"/>
    <w:rsid w:val="00A37523"/>
    <w:rsid w:val="00A37F2F"/>
    <w:rsid w:val="00A93696"/>
    <w:rsid w:val="00AA1E38"/>
    <w:rsid w:val="00AA5871"/>
    <w:rsid w:val="00AA7CD2"/>
    <w:rsid w:val="00AC077B"/>
    <w:rsid w:val="00AD42C5"/>
    <w:rsid w:val="00AD47C5"/>
    <w:rsid w:val="00AD7EF3"/>
    <w:rsid w:val="00AE0052"/>
    <w:rsid w:val="00AE70AA"/>
    <w:rsid w:val="00B019DD"/>
    <w:rsid w:val="00B13175"/>
    <w:rsid w:val="00B45871"/>
    <w:rsid w:val="00B536C5"/>
    <w:rsid w:val="00B60E4E"/>
    <w:rsid w:val="00B673B2"/>
    <w:rsid w:val="00B70F7F"/>
    <w:rsid w:val="00B829EF"/>
    <w:rsid w:val="00B92B9E"/>
    <w:rsid w:val="00BA2D33"/>
    <w:rsid w:val="00BB3756"/>
    <w:rsid w:val="00BD19C1"/>
    <w:rsid w:val="00BD5E3E"/>
    <w:rsid w:val="00BE09F3"/>
    <w:rsid w:val="00BE4ED8"/>
    <w:rsid w:val="00BF3DBA"/>
    <w:rsid w:val="00C00FB0"/>
    <w:rsid w:val="00C030BD"/>
    <w:rsid w:val="00C36FDE"/>
    <w:rsid w:val="00C40A83"/>
    <w:rsid w:val="00C50C2F"/>
    <w:rsid w:val="00C523BC"/>
    <w:rsid w:val="00C544C8"/>
    <w:rsid w:val="00C92D4E"/>
    <w:rsid w:val="00C9535A"/>
    <w:rsid w:val="00CA58FA"/>
    <w:rsid w:val="00CB353B"/>
    <w:rsid w:val="00CC3C53"/>
    <w:rsid w:val="00CD1CFE"/>
    <w:rsid w:val="00CD3DF1"/>
    <w:rsid w:val="00CD6AA8"/>
    <w:rsid w:val="00CE5EA0"/>
    <w:rsid w:val="00CF2A02"/>
    <w:rsid w:val="00D13140"/>
    <w:rsid w:val="00D23AAA"/>
    <w:rsid w:val="00D27CE8"/>
    <w:rsid w:val="00D32A91"/>
    <w:rsid w:val="00D44EFE"/>
    <w:rsid w:val="00D5352D"/>
    <w:rsid w:val="00D70299"/>
    <w:rsid w:val="00DB795F"/>
    <w:rsid w:val="00DD5B3E"/>
    <w:rsid w:val="00DD6051"/>
    <w:rsid w:val="00DE383A"/>
    <w:rsid w:val="00DE713A"/>
    <w:rsid w:val="00E33B7A"/>
    <w:rsid w:val="00E34727"/>
    <w:rsid w:val="00E35C19"/>
    <w:rsid w:val="00E51253"/>
    <w:rsid w:val="00E557AD"/>
    <w:rsid w:val="00E9106E"/>
    <w:rsid w:val="00EA656A"/>
    <w:rsid w:val="00EC1DC5"/>
    <w:rsid w:val="00EC2C91"/>
    <w:rsid w:val="00ED58D3"/>
    <w:rsid w:val="00EE638A"/>
    <w:rsid w:val="00EE7E80"/>
    <w:rsid w:val="00F140C2"/>
    <w:rsid w:val="00F16644"/>
    <w:rsid w:val="00F21D00"/>
    <w:rsid w:val="00F26894"/>
    <w:rsid w:val="00F5338E"/>
    <w:rsid w:val="00F65B81"/>
    <w:rsid w:val="00F71FA5"/>
    <w:rsid w:val="00F75783"/>
    <w:rsid w:val="00F75B17"/>
    <w:rsid w:val="00F820A9"/>
    <w:rsid w:val="00F842D1"/>
    <w:rsid w:val="00F97F4E"/>
    <w:rsid w:val="00FA4DF1"/>
    <w:rsid w:val="00FA71B8"/>
    <w:rsid w:val="00FB3773"/>
    <w:rsid w:val="00FC783E"/>
    <w:rsid w:val="00FF68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A41E"/>
  <w15:docId w15:val="{C2FD081D-1108-49F4-BF46-057D2493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4E"/>
    <w:rPr>
      <w:rFonts w:ascii="Times New Roman" w:eastAsia="Times New Roman" w:hAnsi="Times New Roman"/>
      <w:sz w:val="24"/>
      <w:szCs w:val="24"/>
    </w:rPr>
  </w:style>
  <w:style w:type="paragraph" w:styleId="Ttulo3">
    <w:name w:val="heading 3"/>
    <w:basedOn w:val="Normal"/>
    <w:next w:val="Normal"/>
    <w:link w:val="Ttulo3Char"/>
    <w:qFormat/>
    <w:rsid w:val="00560E88"/>
    <w:pPr>
      <w:keepNext/>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F97F4E"/>
    <w:rPr>
      <w:b/>
      <w:bCs/>
    </w:rPr>
  </w:style>
  <w:style w:type="paragraph" w:styleId="Ttulo">
    <w:name w:val="Title"/>
    <w:basedOn w:val="Normal"/>
    <w:link w:val="TtuloChar"/>
    <w:qFormat/>
    <w:rsid w:val="00F97F4E"/>
    <w:pPr>
      <w:spacing w:line="360" w:lineRule="auto"/>
      <w:jc w:val="center"/>
    </w:pPr>
    <w:rPr>
      <w:rFonts w:ascii="Verdana" w:hAnsi="Verdana"/>
      <w:b/>
      <w:bCs/>
      <w:color w:val="000000"/>
      <w:szCs w:val="14"/>
    </w:rPr>
  </w:style>
  <w:style w:type="character" w:customStyle="1" w:styleId="TtuloChar">
    <w:name w:val="Título Char"/>
    <w:basedOn w:val="Fontepargpadro"/>
    <w:link w:val="Ttulo"/>
    <w:rsid w:val="00F97F4E"/>
    <w:rPr>
      <w:rFonts w:ascii="Verdana" w:eastAsia="Times New Roman" w:hAnsi="Verdana" w:cs="Times New Roman"/>
      <w:b/>
      <w:bCs/>
      <w:color w:val="000000"/>
      <w:sz w:val="24"/>
      <w:szCs w:val="14"/>
      <w:lang w:eastAsia="pt-BR"/>
    </w:rPr>
  </w:style>
  <w:style w:type="paragraph" w:styleId="Corpodetexto">
    <w:name w:val="Body Text"/>
    <w:basedOn w:val="Normal"/>
    <w:link w:val="CorpodetextoChar"/>
    <w:rsid w:val="00F97F4E"/>
    <w:pPr>
      <w:spacing w:line="360" w:lineRule="auto"/>
      <w:jc w:val="both"/>
    </w:pPr>
    <w:rPr>
      <w:rFonts w:ascii="Arial" w:hAnsi="Arial" w:cs="Arial"/>
      <w:color w:val="000000"/>
      <w:szCs w:val="14"/>
    </w:rPr>
  </w:style>
  <w:style w:type="character" w:customStyle="1" w:styleId="CorpodetextoChar">
    <w:name w:val="Corpo de texto Char"/>
    <w:basedOn w:val="Fontepargpadro"/>
    <w:link w:val="Corpodetexto"/>
    <w:rsid w:val="00F97F4E"/>
    <w:rPr>
      <w:rFonts w:ascii="Arial" w:eastAsia="Times New Roman" w:hAnsi="Arial" w:cs="Arial"/>
      <w:color w:val="000000"/>
      <w:sz w:val="24"/>
      <w:szCs w:val="14"/>
      <w:lang w:eastAsia="pt-BR"/>
    </w:rPr>
  </w:style>
  <w:style w:type="paragraph" w:styleId="Recuodecorpodetexto">
    <w:name w:val="Body Text Indent"/>
    <w:basedOn w:val="Normal"/>
    <w:link w:val="RecuodecorpodetextoChar"/>
    <w:rsid w:val="00F97F4E"/>
    <w:pPr>
      <w:spacing w:after="120"/>
      <w:ind w:left="283"/>
    </w:pPr>
  </w:style>
  <w:style w:type="character" w:customStyle="1" w:styleId="RecuodecorpodetextoChar">
    <w:name w:val="Recuo de corpo de texto Char"/>
    <w:basedOn w:val="Fontepargpadro"/>
    <w:link w:val="Recuodecorpodetexto"/>
    <w:rsid w:val="00F97F4E"/>
    <w:rPr>
      <w:rFonts w:ascii="Times New Roman" w:eastAsia="Times New Roman" w:hAnsi="Times New Roman" w:cs="Times New Roman"/>
      <w:sz w:val="24"/>
      <w:szCs w:val="24"/>
      <w:lang w:eastAsia="pt-BR"/>
    </w:rPr>
  </w:style>
  <w:style w:type="paragraph" w:styleId="SemEspaamento">
    <w:name w:val="No Spacing"/>
    <w:uiPriority w:val="1"/>
    <w:qFormat/>
    <w:rsid w:val="00F97F4E"/>
    <w:rPr>
      <w:rFonts w:ascii="Times New Roman" w:eastAsia="Times New Roman" w:hAnsi="Times New Roman"/>
      <w:sz w:val="24"/>
      <w:szCs w:val="24"/>
    </w:rPr>
  </w:style>
  <w:style w:type="paragraph" w:styleId="Cabealho">
    <w:name w:val="header"/>
    <w:basedOn w:val="Normal"/>
    <w:link w:val="CabealhoChar"/>
    <w:uiPriority w:val="99"/>
    <w:unhideWhenUsed/>
    <w:rsid w:val="00F97F4E"/>
    <w:pPr>
      <w:tabs>
        <w:tab w:val="center" w:pos="4252"/>
        <w:tab w:val="right" w:pos="8504"/>
      </w:tabs>
    </w:pPr>
  </w:style>
  <w:style w:type="character" w:customStyle="1" w:styleId="CabealhoChar">
    <w:name w:val="Cabeçalho Char"/>
    <w:basedOn w:val="Fontepargpadro"/>
    <w:link w:val="Cabealho"/>
    <w:uiPriority w:val="99"/>
    <w:rsid w:val="00F97F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97F4E"/>
    <w:pPr>
      <w:tabs>
        <w:tab w:val="center" w:pos="4252"/>
        <w:tab w:val="right" w:pos="8504"/>
      </w:tabs>
    </w:pPr>
  </w:style>
  <w:style w:type="character" w:customStyle="1" w:styleId="RodapChar">
    <w:name w:val="Rodapé Char"/>
    <w:basedOn w:val="Fontepargpadro"/>
    <w:link w:val="Rodap"/>
    <w:uiPriority w:val="99"/>
    <w:rsid w:val="00F97F4E"/>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560E88"/>
    <w:rPr>
      <w:rFonts w:ascii="Times New Roman" w:eastAsia="Times New Roman" w:hAnsi="Times New Roman" w:cs="Times New Roman"/>
      <w:b/>
      <w:bCs/>
      <w:sz w:val="24"/>
      <w:szCs w:val="24"/>
      <w:lang w:eastAsia="pt-BR"/>
    </w:rPr>
  </w:style>
  <w:style w:type="paragraph" w:styleId="Textodebalo">
    <w:name w:val="Balloon Text"/>
    <w:basedOn w:val="Normal"/>
    <w:link w:val="TextodebaloChar"/>
    <w:uiPriority w:val="99"/>
    <w:semiHidden/>
    <w:unhideWhenUsed/>
    <w:rsid w:val="00D23AAA"/>
    <w:rPr>
      <w:rFonts w:ascii="Tahoma" w:hAnsi="Tahoma" w:cs="Tahoma"/>
      <w:sz w:val="16"/>
      <w:szCs w:val="16"/>
    </w:rPr>
  </w:style>
  <w:style w:type="character" w:customStyle="1" w:styleId="TextodebaloChar">
    <w:name w:val="Texto de balão Char"/>
    <w:basedOn w:val="Fontepargpadro"/>
    <w:link w:val="Textodebalo"/>
    <w:uiPriority w:val="99"/>
    <w:semiHidden/>
    <w:rsid w:val="00D23AAA"/>
    <w:rPr>
      <w:rFonts w:ascii="Tahoma" w:eastAsia="Times New Roman" w:hAnsi="Tahoma" w:cs="Tahoma"/>
      <w:sz w:val="16"/>
      <w:szCs w:val="16"/>
      <w:lang w:eastAsia="pt-BR"/>
    </w:rPr>
  </w:style>
  <w:style w:type="character" w:styleId="Hyperlink">
    <w:name w:val="Hyperlink"/>
    <w:basedOn w:val="Fontepargpadro"/>
    <w:uiPriority w:val="99"/>
    <w:unhideWhenUsed/>
    <w:rsid w:val="00E33B7A"/>
    <w:rPr>
      <w:color w:val="0000FF"/>
      <w:u w:val="single"/>
    </w:rPr>
  </w:style>
  <w:style w:type="paragraph" w:styleId="NormalWeb">
    <w:name w:val="Normal (Web)"/>
    <w:basedOn w:val="Normal"/>
    <w:uiPriority w:val="99"/>
    <w:semiHidden/>
    <w:unhideWhenUsed/>
    <w:rsid w:val="00C544C8"/>
    <w:pPr>
      <w:spacing w:before="100" w:beforeAutospacing="1" w:after="100" w:afterAutospacing="1"/>
    </w:pPr>
  </w:style>
  <w:style w:type="paragraph" w:customStyle="1" w:styleId="Ttulo21">
    <w:name w:val="Título 21"/>
    <w:basedOn w:val="Normal"/>
    <w:uiPriority w:val="1"/>
    <w:semiHidden/>
    <w:qFormat/>
    <w:rsid w:val="00C544C8"/>
    <w:pPr>
      <w:widowControl w:val="0"/>
      <w:autoSpaceDE w:val="0"/>
      <w:autoSpaceDN w:val="0"/>
      <w:ind w:left="3741"/>
      <w:jc w:val="center"/>
      <w:outlineLvl w:val="2"/>
    </w:pPr>
    <w:rPr>
      <w:rFonts w:ascii="Courier New" w:eastAsia="Courier New" w:hAnsi="Courier New" w:cs="Courier New"/>
      <w:b/>
      <w:bCs/>
      <w:lang w:bidi="pt-BR"/>
    </w:rPr>
  </w:style>
  <w:style w:type="paragraph" w:customStyle="1" w:styleId="Standard">
    <w:name w:val="Standard"/>
    <w:rsid w:val="004212E1"/>
    <w:pPr>
      <w:widowControl w:val="0"/>
      <w:suppressAutoHyphens/>
      <w:autoSpaceDN w:val="0"/>
    </w:pPr>
    <w:rPr>
      <w:rFonts w:ascii="Nimbus Roman No9 L" w:eastAsia="DejaVu Sans" w:hAnsi="Nimbus Roman No9 L" w:cs="DejaVu Sans"/>
      <w:kern w:val="3"/>
      <w:sz w:val="24"/>
      <w:szCs w:val="24"/>
    </w:rPr>
  </w:style>
  <w:style w:type="paragraph" w:styleId="PargrafodaLista">
    <w:name w:val="List Paragraph"/>
    <w:basedOn w:val="Normal"/>
    <w:uiPriority w:val="34"/>
    <w:qFormat/>
    <w:rsid w:val="00737062"/>
    <w:pPr>
      <w:spacing w:before="100" w:beforeAutospacing="1" w:after="100" w:afterAutospacing="1" w:line="360" w:lineRule="auto"/>
      <w:ind w:left="720" w:right="57"/>
      <w:contextualSpacing/>
      <w:jc w:val="both"/>
    </w:pPr>
    <w:rPr>
      <w:rFonts w:ascii="Calibri" w:eastAsia="Calibri" w:hAnsi="Calibri"/>
      <w:sz w:val="22"/>
      <w:szCs w:val="22"/>
      <w:lang w:eastAsia="en-US"/>
    </w:rPr>
  </w:style>
  <w:style w:type="paragraph" w:customStyle="1" w:styleId="xydpc6f29707msonormal">
    <w:name w:val="x_ydpc6f29707msonormal"/>
    <w:basedOn w:val="Normal"/>
    <w:rsid w:val="00AA7C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9641">
      <w:bodyDiv w:val="1"/>
      <w:marLeft w:val="0"/>
      <w:marRight w:val="0"/>
      <w:marTop w:val="0"/>
      <w:marBottom w:val="0"/>
      <w:divBdr>
        <w:top w:val="none" w:sz="0" w:space="0" w:color="auto"/>
        <w:left w:val="none" w:sz="0" w:space="0" w:color="auto"/>
        <w:bottom w:val="none" w:sz="0" w:space="0" w:color="auto"/>
        <w:right w:val="none" w:sz="0" w:space="0" w:color="auto"/>
      </w:divBdr>
    </w:div>
    <w:div w:id="129518296">
      <w:bodyDiv w:val="1"/>
      <w:marLeft w:val="0"/>
      <w:marRight w:val="0"/>
      <w:marTop w:val="0"/>
      <w:marBottom w:val="0"/>
      <w:divBdr>
        <w:top w:val="none" w:sz="0" w:space="0" w:color="auto"/>
        <w:left w:val="none" w:sz="0" w:space="0" w:color="auto"/>
        <w:bottom w:val="none" w:sz="0" w:space="0" w:color="auto"/>
        <w:right w:val="none" w:sz="0" w:space="0" w:color="auto"/>
      </w:divBdr>
    </w:div>
    <w:div w:id="152530478">
      <w:bodyDiv w:val="1"/>
      <w:marLeft w:val="0"/>
      <w:marRight w:val="0"/>
      <w:marTop w:val="0"/>
      <w:marBottom w:val="0"/>
      <w:divBdr>
        <w:top w:val="none" w:sz="0" w:space="0" w:color="auto"/>
        <w:left w:val="none" w:sz="0" w:space="0" w:color="auto"/>
        <w:bottom w:val="none" w:sz="0" w:space="0" w:color="auto"/>
        <w:right w:val="none" w:sz="0" w:space="0" w:color="auto"/>
      </w:divBdr>
    </w:div>
    <w:div w:id="685639189">
      <w:bodyDiv w:val="1"/>
      <w:marLeft w:val="0"/>
      <w:marRight w:val="0"/>
      <w:marTop w:val="0"/>
      <w:marBottom w:val="0"/>
      <w:divBdr>
        <w:top w:val="none" w:sz="0" w:space="0" w:color="auto"/>
        <w:left w:val="none" w:sz="0" w:space="0" w:color="auto"/>
        <w:bottom w:val="none" w:sz="0" w:space="0" w:color="auto"/>
        <w:right w:val="none" w:sz="0" w:space="0" w:color="auto"/>
      </w:divBdr>
    </w:div>
    <w:div w:id="771701978">
      <w:bodyDiv w:val="1"/>
      <w:marLeft w:val="0"/>
      <w:marRight w:val="0"/>
      <w:marTop w:val="0"/>
      <w:marBottom w:val="0"/>
      <w:divBdr>
        <w:top w:val="none" w:sz="0" w:space="0" w:color="auto"/>
        <w:left w:val="none" w:sz="0" w:space="0" w:color="auto"/>
        <w:bottom w:val="none" w:sz="0" w:space="0" w:color="auto"/>
        <w:right w:val="none" w:sz="0" w:space="0" w:color="auto"/>
      </w:divBdr>
    </w:div>
    <w:div w:id="798449823">
      <w:bodyDiv w:val="1"/>
      <w:marLeft w:val="0"/>
      <w:marRight w:val="0"/>
      <w:marTop w:val="0"/>
      <w:marBottom w:val="0"/>
      <w:divBdr>
        <w:top w:val="none" w:sz="0" w:space="0" w:color="auto"/>
        <w:left w:val="none" w:sz="0" w:space="0" w:color="auto"/>
        <w:bottom w:val="none" w:sz="0" w:space="0" w:color="auto"/>
        <w:right w:val="none" w:sz="0" w:space="0" w:color="auto"/>
      </w:divBdr>
    </w:div>
    <w:div w:id="11157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9195-EBFD-405E-AD1A-79545CFC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CharactersWithSpaces>
  <SharedDoc>false</SharedDoc>
  <HLinks>
    <vt:vector size="6" baseType="variant">
      <vt:variant>
        <vt:i4>3342457</vt:i4>
      </vt:variant>
      <vt:variant>
        <vt:i4>0</vt:i4>
      </vt:variant>
      <vt:variant>
        <vt:i4>0</vt:i4>
      </vt:variant>
      <vt:variant>
        <vt:i4>5</vt:i4>
      </vt:variant>
      <vt:variant>
        <vt:lpwstr>http://www.camaravrb.mg.gov.br/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jordanadaluz</dc:creator>
  <cp:lastModifiedBy>Miranda Piter</cp:lastModifiedBy>
  <cp:revision>2</cp:revision>
  <cp:lastPrinted>2021-01-13T17:25:00Z</cp:lastPrinted>
  <dcterms:created xsi:type="dcterms:W3CDTF">2024-03-08T23:48:00Z</dcterms:created>
  <dcterms:modified xsi:type="dcterms:W3CDTF">2024-03-08T23:48:00Z</dcterms:modified>
</cp:coreProperties>
</file>